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2B4" w:rsidRDefault="005C22B4" w:rsidP="00732AF5">
      <w:pPr>
        <w:jc w:val="both"/>
        <w:rPr>
          <w:sz w:val="26"/>
          <w:szCs w:val="26"/>
        </w:rPr>
      </w:pPr>
      <w:r w:rsidRPr="005C22B4">
        <w:rPr>
          <w:rFonts w:eastAsia="Calibri"/>
          <w:b/>
          <w:noProof/>
          <w:sz w:val="26"/>
          <w:szCs w:val="26"/>
        </w:rPr>
        <w:drawing>
          <wp:inline distT="0" distB="0" distL="0" distR="0">
            <wp:extent cx="5940425" cy="8160569"/>
            <wp:effectExtent l="0" t="0" r="3175" b="0"/>
            <wp:docPr id="1" name="Рисунок 1" descr="F:\МСУ\МСУ 1518\титулки\ОП.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5C22B4" w:rsidRDefault="005C22B4">
      <w:pPr>
        <w:spacing w:after="200" w:line="276" w:lineRule="auto"/>
        <w:rPr>
          <w:sz w:val="26"/>
          <w:szCs w:val="26"/>
        </w:rPr>
      </w:pPr>
      <w:r>
        <w:rPr>
          <w:sz w:val="26"/>
          <w:szCs w:val="26"/>
        </w:rPr>
        <w:br w:type="page"/>
      </w:r>
    </w:p>
    <w:p w:rsidR="00732AF5" w:rsidRDefault="00732AF5" w:rsidP="00732AF5">
      <w:pPr>
        <w:jc w:val="both"/>
        <w:rPr>
          <w:sz w:val="26"/>
          <w:szCs w:val="26"/>
        </w:rPr>
      </w:pPr>
      <w:bookmarkStart w:id="0" w:name="_GoBack"/>
      <w:bookmarkEnd w:id="0"/>
      <w:r>
        <w:rPr>
          <w:sz w:val="26"/>
          <w:szCs w:val="26"/>
        </w:rPr>
        <w:lastRenderedPageBreak/>
        <w:t>Методические рекомендации разработаны на основе:</w:t>
      </w:r>
    </w:p>
    <w:p w:rsidR="00732AF5" w:rsidRDefault="00732AF5" w:rsidP="00732AF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732AF5" w:rsidRDefault="00732AF5" w:rsidP="00732AF5">
      <w:pPr>
        <w:jc w:val="both"/>
        <w:rPr>
          <w:sz w:val="26"/>
          <w:szCs w:val="26"/>
        </w:rPr>
      </w:pPr>
    </w:p>
    <w:p w:rsidR="00732AF5" w:rsidRDefault="00732AF5" w:rsidP="00732AF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201</w:t>
      </w:r>
      <w:r w:rsidR="00631F83">
        <w:rPr>
          <w:sz w:val="26"/>
          <w:szCs w:val="26"/>
        </w:rPr>
        <w:t>8</w:t>
      </w:r>
      <w:r>
        <w:rPr>
          <w:sz w:val="26"/>
          <w:szCs w:val="26"/>
        </w:rPr>
        <w:t xml:space="preserve"> г.;</w:t>
      </w:r>
    </w:p>
    <w:p w:rsidR="00732AF5" w:rsidRDefault="00732AF5" w:rsidP="00732AF5">
      <w:pPr>
        <w:jc w:val="both"/>
        <w:rPr>
          <w:sz w:val="26"/>
          <w:szCs w:val="26"/>
        </w:rPr>
      </w:pPr>
    </w:p>
    <w:p w:rsidR="00732AF5" w:rsidRDefault="00732AF5" w:rsidP="00732AF5">
      <w:pPr>
        <w:jc w:val="both"/>
        <w:rPr>
          <w:b/>
          <w:sz w:val="26"/>
          <w:szCs w:val="26"/>
        </w:rPr>
      </w:pPr>
      <w:r>
        <w:rPr>
          <w:sz w:val="26"/>
          <w:szCs w:val="26"/>
        </w:rPr>
        <w:t xml:space="preserve">- рабочей программы учебной дисциплины </w:t>
      </w:r>
      <w:r w:rsidRPr="00732AF5">
        <w:rPr>
          <w:rStyle w:val="210pt"/>
          <w:rFonts w:eastAsiaTheme="minorHAnsi"/>
          <w:bCs/>
          <w:sz w:val="26"/>
          <w:szCs w:val="26"/>
        </w:rPr>
        <w:t>ОП.</w:t>
      </w:r>
      <w:r w:rsidR="0092412C">
        <w:rPr>
          <w:rStyle w:val="210pt"/>
          <w:rFonts w:eastAsiaTheme="minorHAnsi"/>
          <w:bCs/>
          <w:sz w:val="26"/>
          <w:szCs w:val="26"/>
        </w:rPr>
        <w:t>07</w:t>
      </w:r>
      <w:r w:rsidRPr="00732AF5">
        <w:rPr>
          <w:rStyle w:val="210pt"/>
          <w:rFonts w:eastAsiaTheme="minorHAnsi"/>
          <w:bCs/>
          <w:sz w:val="26"/>
          <w:szCs w:val="26"/>
        </w:rPr>
        <w:t xml:space="preserve"> Сварка и резка материалов</w:t>
      </w:r>
      <w:r>
        <w:rPr>
          <w:bCs/>
          <w:sz w:val="26"/>
          <w:szCs w:val="26"/>
        </w:rPr>
        <w:t>, 20</w:t>
      </w:r>
      <w:r w:rsidR="0092412C">
        <w:rPr>
          <w:bCs/>
          <w:sz w:val="26"/>
          <w:szCs w:val="26"/>
        </w:rPr>
        <w:t>1</w:t>
      </w:r>
      <w:r w:rsidR="00631F83">
        <w:rPr>
          <w:bCs/>
          <w:sz w:val="26"/>
          <w:szCs w:val="26"/>
        </w:rPr>
        <w:t>8</w:t>
      </w:r>
      <w:r>
        <w:rPr>
          <w:bCs/>
          <w:sz w:val="26"/>
          <w:szCs w:val="26"/>
        </w:rPr>
        <w:t xml:space="preserve"> г.;</w:t>
      </w:r>
    </w:p>
    <w:p w:rsidR="00732AF5" w:rsidRDefault="00732AF5" w:rsidP="00732AF5">
      <w:pPr>
        <w:jc w:val="both"/>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732AF5" w:rsidRDefault="00732AF5" w:rsidP="00732AF5">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732AF5" w:rsidRDefault="00732AF5" w:rsidP="00732AF5">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732AF5" w:rsidRDefault="00732AF5" w:rsidP="00732AF5">
              <w:pPr>
                <w:jc w:val="both"/>
                <w:rPr>
                  <w:sz w:val="26"/>
                  <w:szCs w:val="26"/>
                </w:rPr>
              </w:pPr>
            </w:p>
            <w:p w:rsidR="00732AF5" w:rsidRDefault="00732AF5" w:rsidP="00732AF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732AF5" w:rsidRDefault="00732AF5" w:rsidP="00732AF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732AF5" w:rsidRDefault="00732AF5" w:rsidP="00732AF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732AF5" w:rsidRDefault="00732AF5" w:rsidP="00732AF5">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732AF5" w:rsidRDefault="00732AF5" w:rsidP="00732AF5">
          <w:pPr>
            <w:pStyle w:val="11"/>
            <w:tabs>
              <w:tab w:val="right" w:leader="dot" w:pos="9062"/>
            </w:tabs>
            <w:spacing w:line="360" w:lineRule="auto"/>
            <w:rPr>
              <w:sz w:val="26"/>
              <w:szCs w:val="26"/>
            </w:rPr>
          </w:pPr>
        </w:p>
        <w:p w:rsidR="00732AF5" w:rsidRDefault="005C22B4" w:rsidP="00732AF5">
          <w:pPr>
            <w:rPr>
              <w:sz w:val="26"/>
              <w:szCs w:val="26"/>
            </w:rPr>
          </w:pPr>
        </w:p>
      </w:sdtContent>
    </w:sdt>
    <w:p w:rsidR="00732AF5" w:rsidRDefault="00732AF5" w:rsidP="00732AF5">
      <w:pPr>
        <w:spacing w:after="160" w:line="252" w:lineRule="auto"/>
        <w:rPr>
          <w:sz w:val="26"/>
          <w:szCs w:val="26"/>
        </w:rPr>
      </w:pPr>
      <w:r>
        <w:rPr>
          <w:sz w:val="26"/>
          <w:szCs w:val="26"/>
        </w:rPr>
        <w:br w:type="page"/>
      </w:r>
    </w:p>
    <w:p w:rsidR="00732AF5" w:rsidRDefault="00732AF5" w:rsidP="00732AF5">
      <w:pPr>
        <w:numPr>
          <w:ilvl w:val="0"/>
          <w:numId w:val="2"/>
        </w:numPr>
        <w:contextualSpacing/>
        <w:jc w:val="center"/>
        <w:rPr>
          <w:b/>
          <w:bCs/>
          <w:sz w:val="26"/>
          <w:szCs w:val="26"/>
        </w:rPr>
      </w:pPr>
      <w:r>
        <w:rPr>
          <w:b/>
          <w:bCs/>
          <w:sz w:val="26"/>
          <w:szCs w:val="26"/>
        </w:rPr>
        <w:lastRenderedPageBreak/>
        <w:t>Пояснительная записка</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732AF5">
        <w:rPr>
          <w:sz w:val="26"/>
          <w:szCs w:val="26"/>
        </w:rPr>
        <w:t>ОП.</w:t>
      </w:r>
      <w:r w:rsidR="0092412C">
        <w:rPr>
          <w:sz w:val="26"/>
          <w:szCs w:val="26"/>
        </w:rPr>
        <w:t>07</w:t>
      </w:r>
      <w:r w:rsidRPr="00732AF5">
        <w:rPr>
          <w:sz w:val="26"/>
          <w:szCs w:val="26"/>
        </w:rPr>
        <w:t xml:space="preserve"> Сварка и резка материалов</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обучающийся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b/>
          <w:sz w:val="26"/>
          <w:szCs w:val="26"/>
        </w:rPr>
        <w:t>уметь</w:t>
      </w:r>
      <w:r w:rsidRPr="007E3F7C">
        <w:rPr>
          <w:sz w:val="26"/>
          <w:szCs w:val="26"/>
        </w:rPr>
        <w:t>:</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 xml:space="preserve">читать условные обозначения сварных соединений на чертежах; </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определять по внешнему виду сварочное оборудование;</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обучающийся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
          <w:sz w:val="26"/>
          <w:szCs w:val="26"/>
        </w:rPr>
      </w:pPr>
      <w:r w:rsidRPr="007E3F7C">
        <w:rPr>
          <w:b/>
          <w:sz w:val="26"/>
          <w:szCs w:val="26"/>
        </w:rPr>
        <w:t>знать:</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режимы процесса сварки, сварочные</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материалы и классификацию оборудования;</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последовательность выполнения сварочных работ;</w:t>
      </w:r>
    </w:p>
    <w:p w:rsidR="00732AF5" w:rsidRPr="007E3F7C" w:rsidRDefault="00732AF5" w:rsidP="00732AF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7E3F7C">
        <w:rPr>
          <w:sz w:val="26"/>
          <w:szCs w:val="26"/>
        </w:rPr>
        <w:t>В рамках изучения дисциплины у студентов формируются следующие компетенции (ОК и ПК):</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01. Выбирать способы решения задач профессиональной деятельности применительно к различным контекстам;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03. Планировать и реализовывать собственное профессиональное и личностное развитие;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04. Работать в коллективе и команде, эффективно взаимодействовать с коллегами, руководством, клиентами;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09. Использовать информационные технологии в профессиональной деятельности;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10. Пользоваться профессиональной документацией на государственном и иностранном языках;</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1.1. Организовывать и выполнять подготовку систем и объектов к монтажу.</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lastRenderedPageBreak/>
        <w:t>ПК 1.3. Организовывать и выполнять производственный контроль качества монтажных работ.</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2.2. Осуществлять планирование работ, связанных с эксплуатацией и ремонтом систем.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2.3. Организовывать производство работ по ремонту инженерных сетей и оборудования строительных объектов.</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2.4. Осуществлять надзор и контроль за ремонтом и его качеством.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732AF5" w:rsidRDefault="00732AF5" w:rsidP="00732AF5">
      <w:pPr>
        <w:spacing w:line="276" w:lineRule="auto"/>
        <w:ind w:firstLine="567"/>
        <w:jc w:val="both"/>
        <w:rPr>
          <w:iCs/>
          <w:color w:val="000000"/>
          <w:sz w:val="26"/>
          <w:szCs w:val="26"/>
        </w:rPr>
      </w:pPr>
      <w:r w:rsidRPr="007E3F7C">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732AF5" w:rsidRDefault="00732AF5" w:rsidP="00732AF5">
      <w:pPr>
        <w:spacing w:line="276" w:lineRule="auto"/>
        <w:ind w:firstLine="708"/>
        <w:jc w:val="both"/>
        <w:rPr>
          <w:iCs/>
          <w:color w:val="000000"/>
          <w:sz w:val="26"/>
          <w:szCs w:val="26"/>
        </w:rPr>
      </w:pPr>
      <w:r w:rsidRPr="005010D5">
        <w:rPr>
          <w:iCs/>
          <w:color w:val="000000"/>
          <w:sz w:val="26"/>
          <w:szCs w:val="26"/>
        </w:rPr>
        <w:t>Результатом освоения программы воспитания является овладение личностными результатами</w:t>
      </w:r>
      <w:r>
        <w:rPr>
          <w:iCs/>
          <w:color w:val="000000"/>
          <w:sz w:val="26"/>
          <w:szCs w:val="26"/>
        </w:rPr>
        <w:t xml:space="preserve"> (ЛР):</w:t>
      </w:r>
    </w:p>
    <w:p w:rsidR="00732AF5" w:rsidRDefault="00732AF5" w:rsidP="00732AF5">
      <w:pPr>
        <w:spacing w:line="276" w:lineRule="auto"/>
        <w:ind w:firstLine="708"/>
        <w:jc w:val="both"/>
        <w:rPr>
          <w:iCs/>
          <w:color w:val="000000"/>
          <w:sz w:val="26"/>
          <w:szCs w:val="26"/>
        </w:rPr>
      </w:pPr>
      <w:r>
        <w:rPr>
          <w:iCs/>
          <w:color w:val="000000"/>
          <w:sz w:val="26"/>
          <w:szCs w:val="26"/>
        </w:rPr>
        <w:t xml:space="preserve">ЛР8 </w:t>
      </w:r>
      <w:r w:rsidRPr="005010D5">
        <w:rPr>
          <w:iCs/>
          <w:color w:val="000000"/>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32AF5" w:rsidRPr="007E3F7C" w:rsidRDefault="00732AF5" w:rsidP="00732AF5">
      <w:pPr>
        <w:spacing w:line="276" w:lineRule="auto"/>
        <w:ind w:firstLine="708"/>
        <w:jc w:val="both"/>
        <w:rPr>
          <w:iCs/>
          <w:color w:val="000000"/>
          <w:sz w:val="26"/>
          <w:szCs w:val="26"/>
        </w:rPr>
      </w:pPr>
      <w:r>
        <w:rPr>
          <w:iCs/>
          <w:color w:val="000000"/>
          <w:sz w:val="26"/>
          <w:szCs w:val="26"/>
        </w:rPr>
        <w:t>ЛР16</w:t>
      </w:r>
      <w:r w:rsidRPr="005010D5">
        <w:t xml:space="preserve"> </w:t>
      </w:r>
      <w:r w:rsidRPr="005010D5">
        <w:rPr>
          <w:iCs/>
          <w:color w:val="000000"/>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32AF5" w:rsidRDefault="00732AF5" w:rsidP="00732AF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732AF5" w:rsidRDefault="00732AF5" w:rsidP="00732AF5">
      <w:pPr>
        <w:widowControl w:val="0"/>
        <w:suppressAutoHyphens/>
        <w:autoSpaceDN w:val="0"/>
        <w:ind w:firstLine="567"/>
        <w:jc w:val="both"/>
        <w:textAlignment w:val="baseline"/>
        <w:rPr>
          <w:rFonts w:eastAsia="Andale Sans UI"/>
          <w:kern w:val="3"/>
          <w:sz w:val="26"/>
          <w:szCs w:val="26"/>
          <w:lang w:eastAsia="ja-JP" w:bidi="fa-IR"/>
        </w:rPr>
      </w:pPr>
    </w:p>
    <w:p w:rsidR="00732AF5" w:rsidRDefault="00732AF5" w:rsidP="00732AF5">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732AF5" w:rsidRDefault="00732AF5" w:rsidP="00732AF5">
      <w:pPr>
        <w:pStyle w:val="a4"/>
        <w:spacing w:before="0" w:beforeAutospacing="0" w:after="0" w:afterAutospacing="0"/>
        <w:rPr>
          <w:sz w:val="26"/>
          <w:szCs w:val="26"/>
        </w:rPr>
      </w:pPr>
    </w:p>
    <w:p w:rsidR="00732AF5" w:rsidRDefault="00732AF5" w:rsidP="00732AF5">
      <w:pPr>
        <w:pStyle w:val="a4"/>
        <w:spacing w:before="0" w:beforeAutospacing="0" w:after="0" w:afterAutospacing="0"/>
        <w:jc w:val="right"/>
        <w:rPr>
          <w:sz w:val="26"/>
          <w:szCs w:val="26"/>
        </w:rPr>
      </w:pPr>
      <w:r>
        <w:rPr>
          <w:sz w:val="26"/>
          <w:szCs w:val="26"/>
        </w:rPr>
        <w:t>Таблица 1</w:t>
      </w:r>
    </w:p>
    <w:p w:rsidR="00732AF5" w:rsidRDefault="00732AF5" w:rsidP="00732AF5">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732AF5"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Формы контроля</w:t>
            </w:r>
          </w:p>
        </w:tc>
      </w:tr>
      <w:tr w:rsidR="00732AF5"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1 </w:t>
            </w:r>
            <w:r w:rsidRPr="00EE0F8D">
              <w:t>Электрическая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№1 Выполнить конспект «Виды и назначение сварочных материалов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2. </w:t>
            </w:r>
            <w:r w:rsidRPr="00EE0F8D">
              <w:t>Электрическая контактная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№2. Выполнить конспект «Общие сведение об источниках питание сварной дуги и их внешних характеристиках.»</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1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Раздел 3 Особенности сварки конструкционных материалов</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№3 Выполнить конспект «Технологии ручной дуговой сварки»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4. </w:t>
            </w:r>
            <w:r w:rsidRPr="00EE0F8D">
              <w:t>Газовая сварка и кислородная резка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 4 Выполнить конспект «Характеристика процесса сварки под флюсом, преимущество, недостатки</w:t>
            </w:r>
            <w:r w:rsidRPr="00EE0F8D">
              <w:rPr>
                <w:b/>
                <w:bCs/>
              </w:rPr>
              <w:t>.</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val="restart"/>
            <w:tcBorders>
              <w:top w:val="single" w:sz="4" w:space="0" w:color="auto"/>
              <w:left w:val="single" w:sz="4" w:space="0" w:color="auto"/>
              <w:right w:val="single" w:sz="4" w:space="0" w:color="auto"/>
            </w:tcBorders>
          </w:tcPr>
          <w:p w:rsidR="00732AF5" w:rsidRDefault="00732AF5" w:rsidP="00732AF5">
            <w:pPr>
              <w:rPr>
                <w:sz w:val="26"/>
                <w:szCs w:val="26"/>
                <w:lang w:eastAsia="en-US"/>
              </w:rPr>
            </w:pPr>
            <w:r w:rsidRPr="00EE0F8D">
              <w:rPr>
                <w:b/>
                <w:bCs/>
              </w:rPr>
              <w:t xml:space="preserve">Раздел 5 </w:t>
            </w:r>
            <w:r w:rsidRPr="00EE0F8D">
              <w:t>Дефекты и контроль качества сварки</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№5 Выполнить конспект «Дефекты сварных швов.»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tcBorders>
              <w:left w:val="single" w:sz="4" w:space="0" w:color="auto"/>
              <w:bottom w:val="single" w:sz="4" w:space="0" w:color="auto"/>
              <w:right w:val="single" w:sz="4" w:space="0" w:color="auto"/>
            </w:tcBorders>
            <w:hideMark/>
          </w:tcPr>
          <w:p w:rsidR="00732AF5" w:rsidRDefault="00732AF5" w:rsidP="005149E8">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№6 Выполнить конспект «Понятие о</w:t>
            </w:r>
          </w:p>
          <w:p w:rsidR="00732AF5" w:rsidRPr="00EE0F8D" w:rsidRDefault="00732AF5" w:rsidP="005149E8">
            <w:pPr>
              <w:ind w:left="100"/>
              <w:rPr>
                <w:b/>
                <w:bCs/>
              </w:rPr>
            </w:pPr>
            <w:r w:rsidRPr="00EE0F8D">
              <w:t>сварочном производстве и его особенности»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12 ч</w:t>
            </w:r>
          </w:p>
        </w:tc>
        <w:tc>
          <w:tcPr>
            <w:tcW w:w="1806" w:type="pct"/>
            <w:tcBorders>
              <w:top w:val="single" w:sz="4" w:space="0" w:color="auto"/>
              <w:left w:val="single" w:sz="4" w:space="0" w:color="auto"/>
              <w:bottom w:val="single" w:sz="4" w:space="0" w:color="auto"/>
              <w:right w:val="single" w:sz="4" w:space="0" w:color="auto"/>
            </w:tcBorders>
          </w:tcPr>
          <w:p w:rsidR="00732AF5" w:rsidRDefault="00732AF5"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732AF5" w:rsidRDefault="00732AF5" w:rsidP="005149E8">
            <w:pPr>
              <w:ind w:right="-1"/>
              <w:rPr>
                <w:sz w:val="26"/>
                <w:szCs w:val="26"/>
                <w:lang w:eastAsia="en-US"/>
              </w:rPr>
            </w:pPr>
          </w:p>
        </w:tc>
      </w:tr>
    </w:tbl>
    <w:p w:rsidR="00732AF5" w:rsidRDefault="00732AF5" w:rsidP="00732AF5">
      <w:pPr>
        <w:pStyle w:val="a4"/>
        <w:spacing w:before="0" w:beforeAutospacing="0" w:after="0" w:afterAutospacing="0"/>
        <w:rPr>
          <w:sz w:val="26"/>
          <w:szCs w:val="26"/>
        </w:rPr>
      </w:pPr>
    </w:p>
    <w:p w:rsidR="00732AF5" w:rsidRDefault="00732AF5" w:rsidP="00732AF5">
      <w:pPr>
        <w:spacing w:after="160" w:line="252" w:lineRule="auto"/>
        <w:rPr>
          <w:b/>
          <w:bCs/>
          <w:sz w:val="26"/>
          <w:szCs w:val="26"/>
        </w:rPr>
      </w:pPr>
      <w:r>
        <w:rPr>
          <w:b/>
          <w:bCs/>
          <w:sz w:val="26"/>
          <w:szCs w:val="26"/>
        </w:rPr>
        <w:br w:type="page"/>
      </w:r>
    </w:p>
    <w:p w:rsidR="00732AF5" w:rsidRDefault="00732AF5" w:rsidP="00732AF5">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732AF5" w:rsidRDefault="00732AF5" w:rsidP="00732AF5">
      <w:pPr>
        <w:pStyle w:val="a4"/>
        <w:spacing w:before="0" w:beforeAutospacing="0" w:after="0" w:afterAutospacing="0"/>
        <w:jc w:val="both"/>
        <w:rPr>
          <w:sz w:val="26"/>
          <w:szCs w:val="26"/>
        </w:rPr>
      </w:pPr>
    </w:p>
    <w:p w:rsidR="00732AF5" w:rsidRDefault="00732AF5" w:rsidP="00732AF5">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732AF5" w:rsidRDefault="00732AF5" w:rsidP="00732AF5">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732AF5" w:rsidRDefault="00732AF5" w:rsidP="00732AF5">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732AF5" w:rsidRDefault="00732AF5" w:rsidP="00732AF5">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732AF5" w:rsidRDefault="00732AF5" w:rsidP="00732AF5">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732AF5" w:rsidRDefault="00732AF5" w:rsidP="00732AF5">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732AF5" w:rsidRDefault="00732AF5" w:rsidP="00732AF5">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732AF5" w:rsidRDefault="00732AF5" w:rsidP="00732AF5">
      <w:pPr>
        <w:pStyle w:val="a4"/>
        <w:spacing w:before="0" w:beforeAutospacing="0" w:after="0" w:afterAutospacing="0"/>
        <w:jc w:val="both"/>
        <w:rPr>
          <w:sz w:val="26"/>
          <w:szCs w:val="26"/>
        </w:rPr>
      </w:pPr>
      <w:r>
        <w:rPr>
          <w:sz w:val="26"/>
          <w:szCs w:val="26"/>
        </w:rPr>
        <w:t>ошибок.</w:t>
      </w:r>
    </w:p>
    <w:p w:rsidR="00732AF5" w:rsidRDefault="00732AF5" w:rsidP="00732AF5">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732AF5" w:rsidRDefault="00732AF5" w:rsidP="00732AF5">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732AF5" w:rsidRDefault="00732AF5" w:rsidP="00732AF5">
      <w:pPr>
        <w:pStyle w:val="a4"/>
        <w:spacing w:before="0" w:beforeAutospacing="0" w:after="0" w:afterAutospacing="0"/>
        <w:jc w:val="both"/>
        <w:rPr>
          <w:sz w:val="26"/>
          <w:szCs w:val="26"/>
        </w:rPr>
      </w:pPr>
      <w:r>
        <w:rPr>
          <w:sz w:val="26"/>
          <w:szCs w:val="26"/>
        </w:rPr>
        <w:t>• Составьте план реферата.</w:t>
      </w:r>
    </w:p>
    <w:p w:rsidR="00732AF5" w:rsidRDefault="00732AF5" w:rsidP="00732AF5">
      <w:pPr>
        <w:pStyle w:val="a4"/>
        <w:spacing w:before="0" w:beforeAutospacing="0" w:after="0" w:afterAutospacing="0"/>
        <w:jc w:val="both"/>
        <w:rPr>
          <w:sz w:val="26"/>
          <w:szCs w:val="26"/>
        </w:rPr>
      </w:pPr>
      <w:r>
        <w:rPr>
          <w:sz w:val="26"/>
          <w:szCs w:val="26"/>
        </w:rPr>
        <w:t>Помните:</w:t>
      </w:r>
    </w:p>
    <w:p w:rsidR="00732AF5" w:rsidRDefault="00732AF5" w:rsidP="00732AF5">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732AF5" w:rsidRDefault="00732AF5" w:rsidP="00732AF5">
      <w:pPr>
        <w:pStyle w:val="a4"/>
        <w:spacing w:before="0" w:beforeAutospacing="0" w:after="0" w:afterAutospacing="0"/>
        <w:jc w:val="both"/>
        <w:rPr>
          <w:sz w:val="26"/>
          <w:szCs w:val="26"/>
        </w:rPr>
      </w:pPr>
      <w:r>
        <w:rPr>
          <w:sz w:val="26"/>
          <w:szCs w:val="26"/>
        </w:rPr>
        <w:t>• Не используйте неясных терминов.</w:t>
      </w:r>
    </w:p>
    <w:p w:rsidR="00732AF5" w:rsidRDefault="00732AF5" w:rsidP="00732AF5">
      <w:pPr>
        <w:pStyle w:val="a4"/>
        <w:spacing w:before="0" w:beforeAutospacing="0" w:after="0" w:afterAutospacing="0"/>
        <w:jc w:val="both"/>
        <w:rPr>
          <w:sz w:val="26"/>
          <w:szCs w:val="26"/>
        </w:rPr>
      </w:pPr>
      <w:r>
        <w:rPr>
          <w:sz w:val="26"/>
          <w:szCs w:val="26"/>
        </w:rPr>
        <w:t>• Информация должна относиться к теме.</w:t>
      </w:r>
    </w:p>
    <w:p w:rsidR="00732AF5" w:rsidRDefault="00732AF5" w:rsidP="00732AF5">
      <w:pPr>
        <w:pStyle w:val="a4"/>
        <w:spacing w:before="0" w:beforeAutospacing="0" w:after="0" w:afterAutospacing="0"/>
        <w:jc w:val="both"/>
        <w:rPr>
          <w:sz w:val="26"/>
          <w:szCs w:val="26"/>
        </w:rPr>
      </w:pPr>
      <w:r>
        <w:rPr>
          <w:sz w:val="26"/>
          <w:szCs w:val="26"/>
        </w:rPr>
        <w:t>• Не делайте сообщение громоздким.</w:t>
      </w:r>
    </w:p>
    <w:p w:rsidR="00732AF5" w:rsidRDefault="00732AF5" w:rsidP="00732AF5">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732AF5" w:rsidRDefault="00732AF5" w:rsidP="00732AF5">
      <w:pPr>
        <w:pStyle w:val="a4"/>
        <w:spacing w:before="0" w:beforeAutospacing="0" w:after="0" w:afterAutospacing="0"/>
        <w:jc w:val="both"/>
        <w:rPr>
          <w:sz w:val="26"/>
          <w:szCs w:val="26"/>
        </w:rPr>
      </w:pPr>
      <w:r>
        <w:rPr>
          <w:sz w:val="26"/>
          <w:szCs w:val="26"/>
        </w:rPr>
        <w:t>при его подготовке.</w:t>
      </w:r>
    </w:p>
    <w:p w:rsidR="00732AF5" w:rsidRDefault="00732AF5" w:rsidP="00732AF5">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732AF5" w:rsidRDefault="00732AF5" w:rsidP="00732AF5">
      <w:pPr>
        <w:pStyle w:val="a4"/>
        <w:spacing w:before="0" w:beforeAutospacing="0" w:after="0" w:afterAutospacing="0"/>
        <w:jc w:val="both"/>
        <w:rPr>
          <w:sz w:val="26"/>
          <w:szCs w:val="26"/>
        </w:rPr>
      </w:pPr>
      <w:r>
        <w:rPr>
          <w:sz w:val="26"/>
          <w:szCs w:val="26"/>
        </w:rPr>
        <w:t>теме рисунки и схемы.</w:t>
      </w:r>
    </w:p>
    <w:p w:rsidR="00732AF5" w:rsidRDefault="00732AF5" w:rsidP="00732AF5">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732AF5" w:rsidRDefault="00732AF5" w:rsidP="00732AF5">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732AF5" w:rsidRDefault="00732AF5" w:rsidP="00732AF5">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732AF5" w:rsidRDefault="00732AF5" w:rsidP="00732AF5">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732AF5" w:rsidRDefault="00732AF5" w:rsidP="00732AF5">
      <w:pPr>
        <w:pStyle w:val="a4"/>
        <w:spacing w:before="0" w:beforeAutospacing="0" w:after="0" w:afterAutospacing="0"/>
        <w:jc w:val="both"/>
        <w:rPr>
          <w:sz w:val="26"/>
          <w:szCs w:val="26"/>
        </w:rPr>
      </w:pPr>
      <w:r>
        <w:rPr>
          <w:sz w:val="26"/>
          <w:szCs w:val="26"/>
        </w:rPr>
        <w:t>выписанной на доске информацией.</w:t>
      </w:r>
    </w:p>
    <w:p w:rsidR="00732AF5" w:rsidRDefault="00732AF5" w:rsidP="00732AF5">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732AF5" w:rsidRDefault="00732AF5" w:rsidP="00732AF5">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732AF5" w:rsidRDefault="00732AF5" w:rsidP="00732AF5">
      <w:pPr>
        <w:pStyle w:val="a4"/>
        <w:spacing w:before="0" w:beforeAutospacing="0" w:after="0" w:afterAutospacing="0"/>
        <w:jc w:val="both"/>
        <w:rPr>
          <w:sz w:val="26"/>
          <w:szCs w:val="26"/>
        </w:rPr>
      </w:pPr>
      <w:r>
        <w:rPr>
          <w:sz w:val="26"/>
          <w:szCs w:val="26"/>
        </w:rPr>
        <w:t>аудитории.</w:t>
      </w:r>
    </w:p>
    <w:p w:rsidR="00732AF5" w:rsidRDefault="00732AF5" w:rsidP="00732AF5">
      <w:pPr>
        <w:jc w:val="both"/>
        <w:rPr>
          <w:rFonts w:eastAsia="Calibri"/>
          <w:sz w:val="26"/>
          <w:szCs w:val="26"/>
          <w:lang w:eastAsia="en-US"/>
        </w:rPr>
      </w:pPr>
    </w:p>
    <w:p w:rsidR="00732AF5" w:rsidRDefault="00732AF5" w:rsidP="00732AF5">
      <w:pPr>
        <w:ind w:firstLine="360"/>
        <w:jc w:val="both"/>
        <w:rPr>
          <w:rFonts w:eastAsia="Calibri"/>
          <w:sz w:val="26"/>
          <w:szCs w:val="26"/>
          <w:lang w:eastAsia="en-US"/>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732AF5" w:rsidRDefault="00732AF5" w:rsidP="00732AF5">
      <w:pPr>
        <w:ind w:firstLine="360"/>
        <w:jc w:val="right"/>
        <w:rPr>
          <w:rFonts w:eastAsia="Calibri"/>
          <w:sz w:val="26"/>
          <w:szCs w:val="26"/>
          <w:lang w:eastAsia="en-US"/>
        </w:rPr>
      </w:pPr>
      <w:r>
        <w:rPr>
          <w:rFonts w:eastAsia="Calibri"/>
          <w:sz w:val="26"/>
          <w:szCs w:val="26"/>
          <w:lang w:eastAsia="en-US"/>
        </w:rPr>
        <w:t>Таблица 2</w:t>
      </w:r>
    </w:p>
    <w:p w:rsidR="00732AF5" w:rsidRDefault="00732AF5" w:rsidP="00732AF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732AF5" w:rsidTr="005149E8">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732AF5"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732AF5" w:rsidRDefault="00732AF5" w:rsidP="00732AF5">
      <w:pPr>
        <w:pStyle w:val="a4"/>
        <w:spacing w:before="0" w:beforeAutospacing="0" w:after="0" w:afterAutospacing="0"/>
        <w:rPr>
          <w:b/>
          <w:bCs/>
          <w:sz w:val="26"/>
          <w:szCs w:val="26"/>
        </w:rPr>
      </w:pPr>
    </w:p>
    <w:p w:rsidR="00732AF5" w:rsidRDefault="00732AF5" w:rsidP="00732AF5">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32AF5" w:rsidRDefault="00732AF5" w:rsidP="00732AF5">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732AF5" w:rsidRDefault="00732AF5" w:rsidP="00732AF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732AF5" w:rsidRDefault="00732AF5" w:rsidP="00732AF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732AF5" w:rsidRDefault="00732AF5" w:rsidP="00732AF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732AF5" w:rsidRDefault="00732AF5" w:rsidP="00732AF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32AF5" w:rsidRDefault="00732AF5" w:rsidP="00732AF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732AF5" w:rsidRDefault="00732AF5" w:rsidP="00732AF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732AF5" w:rsidRDefault="00732AF5" w:rsidP="00732AF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32AF5" w:rsidRDefault="00732AF5" w:rsidP="00732AF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732AF5" w:rsidRDefault="00732AF5" w:rsidP="00732AF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32AF5" w:rsidRDefault="00732AF5" w:rsidP="00732AF5">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732AF5" w:rsidRDefault="00732AF5" w:rsidP="00732AF5">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732AF5" w:rsidRDefault="00732AF5" w:rsidP="00732AF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732AF5" w:rsidRDefault="00732AF5" w:rsidP="00732AF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732AF5" w:rsidRDefault="00732AF5" w:rsidP="00732AF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732AF5" w:rsidRDefault="00732AF5" w:rsidP="00732AF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32AF5" w:rsidRDefault="00732AF5" w:rsidP="00732AF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732AF5" w:rsidRDefault="00732AF5" w:rsidP="00732AF5">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732AF5" w:rsidRDefault="00732AF5" w:rsidP="00732AF5">
      <w:pPr>
        <w:ind w:firstLine="709"/>
        <w:jc w:val="both"/>
        <w:rPr>
          <w:sz w:val="26"/>
          <w:szCs w:val="26"/>
        </w:rPr>
      </w:pPr>
      <w:r>
        <w:rPr>
          <w:sz w:val="26"/>
          <w:szCs w:val="26"/>
        </w:rPr>
        <w:t xml:space="preserve">Регламент устного публичного выступления – не более 10 минут. </w:t>
      </w:r>
    </w:p>
    <w:p w:rsidR="00732AF5" w:rsidRDefault="00732AF5" w:rsidP="00732AF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32AF5" w:rsidRDefault="00732AF5" w:rsidP="00732AF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732AF5" w:rsidRDefault="00732AF5" w:rsidP="00732AF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732AF5" w:rsidRDefault="00732AF5" w:rsidP="00732AF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732AF5" w:rsidRDefault="00732AF5" w:rsidP="00732AF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732AF5" w:rsidRDefault="00732AF5" w:rsidP="00732AF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32AF5" w:rsidRDefault="00732AF5" w:rsidP="00732AF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32AF5" w:rsidRDefault="00732AF5" w:rsidP="00732AF5">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32AF5" w:rsidRDefault="00732AF5" w:rsidP="00732AF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32AF5" w:rsidRDefault="00732AF5" w:rsidP="00732AF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Вам позволит…»</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позволит избежать…»</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повышает Ваши…»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732AF5" w:rsidRDefault="00732AF5" w:rsidP="00732AF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32AF5" w:rsidRDefault="00732AF5" w:rsidP="00732AF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732AF5" w:rsidRDefault="00732AF5" w:rsidP="00732AF5">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732AF5" w:rsidRDefault="00732AF5" w:rsidP="00732AF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732AF5" w:rsidRDefault="00732AF5" w:rsidP="00732AF5">
      <w:pPr>
        <w:jc w:val="both"/>
        <w:rPr>
          <w:rFonts w:eastAsia="Calibri"/>
          <w:sz w:val="26"/>
          <w:szCs w:val="26"/>
          <w:lang w:eastAsia="en-US"/>
        </w:rPr>
      </w:pPr>
      <w:r>
        <w:rPr>
          <w:rFonts w:eastAsia="Calibri"/>
          <w:sz w:val="26"/>
          <w:szCs w:val="26"/>
          <w:lang w:eastAsia="en-US"/>
        </w:rPr>
        <w:t>Содержание реферата</w:t>
      </w:r>
    </w:p>
    <w:p w:rsidR="00732AF5" w:rsidRDefault="00732AF5" w:rsidP="00732AF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732AF5" w:rsidRDefault="00732AF5" w:rsidP="00732AF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732AF5" w:rsidRDefault="00732AF5" w:rsidP="00732AF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32AF5" w:rsidRDefault="00732AF5" w:rsidP="00732AF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32AF5" w:rsidRDefault="00732AF5" w:rsidP="00732AF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32AF5" w:rsidRDefault="00732AF5" w:rsidP="00732AF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32AF5" w:rsidRDefault="00732AF5" w:rsidP="00732AF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732AF5" w:rsidRDefault="00732AF5" w:rsidP="00732AF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732AF5" w:rsidRDefault="00732AF5" w:rsidP="00732AF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732AF5" w:rsidRDefault="00732AF5" w:rsidP="00732AF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732AF5" w:rsidRDefault="00732AF5" w:rsidP="00732AF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732AF5" w:rsidRDefault="00732AF5" w:rsidP="00732AF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32AF5" w:rsidRDefault="00732AF5" w:rsidP="00732AF5">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32AF5" w:rsidRDefault="00732AF5" w:rsidP="00732AF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732AF5" w:rsidRDefault="00732AF5" w:rsidP="00732AF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32AF5" w:rsidRDefault="00732AF5" w:rsidP="00732AF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732AF5" w:rsidRDefault="00732AF5" w:rsidP="00732AF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732AF5" w:rsidRDefault="00732AF5" w:rsidP="00732AF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32AF5" w:rsidRDefault="00732AF5" w:rsidP="00732AF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732AF5" w:rsidRDefault="00732AF5" w:rsidP="00732AF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32AF5" w:rsidRDefault="00732AF5" w:rsidP="00732AF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32AF5" w:rsidRDefault="00732AF5" w:rsidP="00732AF5">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32AF5" w:rsidRDefault="00732AF5" w:rsidP="00732AF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732AF5" w:rsidRDefault="00732AF5" w:rsidP="00732AF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732AF5" w:rsidRDefault="00732AF5" w:rsidP="00732AF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32AF5"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732AF5" w:rsidRDefault="00732AF5" w:rsidP="005149E8">
            <w:pPr>
              <w:spacing w:line="276" w:lineRule="auto"/>
              <w:ind w:left="720" w:hanging="357"/>
              <w:contextualSpacing/>
              <w:jc w:val="both"/>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732AF5"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732AF5" w:rsidRDefault="00732AF5"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732AF5" w:rsidRDefault="00732AF5"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bl>
    <w:p w:rsidR="00732AF5" w:rsidRDefault="00732AF5" w:rsidP="00732AF5">
      <w:pPr>
        <w:rPr>
          <w:rFonts w:eastAsia="Calibri"/>
          <w:bCs/>
          <w:sz w:val="26"/>
          <w:szCs w:val="26"/>
          <w:lang w:eastAsia="en-US"/>
        </w:rPr>
      </w:pPr>
    </w:p>
    <w:p w:rsidR="00732AF5" w:rsidRDefault="00732AF5" w:rsidP="00732AF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732AF5" w:rsidRDefault="00732AF5" w:rsidP="00732AF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732AF5" w:rsidRDefault="00732AF5" w:rsidP="00732AF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32AF5" w:rsidRDefault="00732AF5" w:rsidP="00732AF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32AF5" w:rsidRDefault="00732AF5" w:rsidP="00732AF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32AF5" w:rsidRDefault="00732AF5" w:rsidP="00732AF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32AF5" w:rsidRDefault="00732AF5" w:rsidP="00732AF5">
      <w:pPr>
        <w:ind w:left="1276"/>
        <w:rPr>
          <w:rFonts w:eastAsia="Calibri"/>
          <w:bCs/>
          <w:sz w:val="26"/>
          <w:szCs w:val="26"/>
          <w:lang w:eastAsia="en-US"/>
        </w:rPr>
      </w:pPr>
    </w:p>
    <w:p w:rsidR="00732AF5" w:rsidRDefault="00732AF5" w:rsidP="00732AF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32AF5"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bl>
    <w:p w:rsidR="00732AF5" w:rsidRDefault="00732AF5" w:rsidP="00732AF5">
      <w:pPr>
        <w:jc w:val="both"/>
        <w:rPr>
          <w:sz w:val="26"/>
          <w:szCs w:val="26"/>
        </w:rPr>
      </w:pPr>
    </w:p>
    <w:p w:rsidR="00732AF5" w:rsidRDefault="00732AF5" w:rsidP="00732AF5">
      <w:pPr>
        <w:jc w:val="both"/>
        <w:rPr>
          <w:sz w:val="26"/>
          <w:szCs w:val="26"/>
        </w:rPr>
      </w:pPr>
      <w:r>
        <w:rPr>
          <w:b/>
          <w:bCs/>
          <w:sz w:val="26"/>
          <w:szCs w:val="26"/>
        </w:rPr>
        <w:t>Критерии оценки презентации</w:t>
      </w:r>
      <w:r>
        <w:rPr>
          <w:sz w:val="26"/>
          <w:szCs w:val="26"/>
        </w:rPr>
        <w:t xml:space="preserve"> </w:t>
      </w:r>
    </w:p>
    <w:p w:rsidR="00732AF5" w:rsidRDefault="00732AF5" w:rsidP="00732AF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Содержание оценки</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92412C" w:rsidRDefault="0092412C" w:rsidP="00732AF5">
      <w:pPr>
        <w:snapToGrid w:val="0"/>
        <w:jc w:val="center"/>
        <w:rPr>
          <w:rFonts w:eastAsia="Calibri"/>
          <w:b/>
          <w:sz w:val="26"/>
          <w:szCs w:val="26"/>
          <w:lang w:eastAsia="en-US"/>
        </w:rPr>
      </w:pPr>
    </w:p>
    <w:p w:rsidR="00631F83" w:rsidRPr="007E3F7C" w:rsidRDefault="00631F83" w:rsidP="00631F83">
      <w:pPr>
        <w:ind w:firstLine="851"/>
        <w:contextualSpacing/>
        <w:jc w:val="both"/>
        <w:rPr>
          <w:sz w:val="26"/>
          <w:szCs w:val="26"/>
        </w:rPr>
      </w:pPr>
      <w:r w:rsidRPr="007E3F7C">
        <w:rPr>
          <w:b/>
          <w:bCs/>
          <w:sz w:val="26"/>
          <w:szCs w:val="26"/>
        </w:rPr>
        <w:t>Основные источники:</w:t>
      </w:r>
    </w:p>
    <w:p w:rsidR="00631F83" w:rsidRDefault="00631F83" w:rsidP="00631F83">
      <w:pPr>
        <w:numPr>
          <w:ilvl w:val="1"/>
          <w:numId w:val="19"/>
        </w:numPr>
        <w:tabs>
          <w:tab w:val="left" w:pos="1020"/>
        </w:tabs>
        <w:ind w:firstLine="851"/>
        <w:contextualSpacing/>
        <w:jc w:val="both"/>
        <w:rPr>
          <w:sz w:val="26"/>
          <w:szCs w:val="26"/>
        </w:rPr>
      </w:pPr>
      <w:r w:rsidRPr="00A72D31">
        <w:rPr>
          <w:sz w:val="26"/>
          <w:szCs w:val="26"/>
        </w:rPr>
        <w:t xml:space="preserve">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6" w:history="1">
        <w:r w:rsidRPr="001B3187">
          <w:rPr>
            <w:rStyle w:val="a3"/>
            <w:sz w:val="26"/>
            <w:szCs w:val="26"/>
          </w:rPr>
          <w:t>https://znanium.com/catalog/product/1043848</w:t>
        </w:r>
      </w:hyperlink>
    </w:p>
    <w:p w:rsidR="00631F83" w:rsidRPr="00A72D31" w:rsidRDefault="00631F83" w:rsidP="00631F83">
      <w:pPr>
        <w:tabs>
          <w:tab w:val="left" w:pos="1020"/>
        </w:tabs>
        <w:contextualSpacing/>
        <w:jc w:val="both"/>
        <w:rPr>
          <w:sz w:val="26"/>
          <w:szCs w:val="26"/>
        </w:rPr>
      </w:pPr>
      <w:r w:rsidRPr="00A72D31">
        <w:rPr>
          <w:sz w:val="26"/>
          <w:szCs w:val="26"/>
        </w:rPr>
        <w:t>– Режим доступа: по подписке.</w:t>
      </w:r>
    </w:p>
    <w:p w:rsidR="00631F83" w:rsidRPr="00EE0F8D" w:rsidRDefault="00631F83" w:rsidP="00631F83">
      <w:pPr>
        <w:tabs>
          <w:tab w:val="left" w:pos="1004"/>
        </w:tabs>
        <w:ind w:left="851"/>
        <w:contextualSpacing/>
        <w:jc w:val="both"/>
        <w:rPr>
          <w:sz w:val="26"/>
          <w:szCs w:val="26"/>
        </w:rPr>
      </w:pPr>
    </w:p>
    <w:p w:rsidR="00631F83" w:rsidRPr="007E3F7C" w:rsidRDefault="00631F83" w:rsidP="00631F83">
      <w:pPr>
        <w:ind w:firstLine="851"/>
        <w:contextualSpacing/>
        <w:jc w:val="both"/>
        <w:rPr>
          <w:sz w:val="26"/>
          <w:szCs w:val="26"/>
        </w:rPr>
      </w:pPr>
      <w:r w:rsidRPr="007E3F7C">
        <w:rPr>
          <w:b/>
          <w:bCs/>
          <w:sz w:val="26"/>
          <w:szCs w:val="26"/>
        </w:rPr>
        <w:t>Дополнительные источники:</w:t>
      </w:r>
    </w:p>
    <w:p w:rsidR="00631F83" w:rsidRPr="00932629" w:rsidRDefault="00631F83" w:rsidP="00631F83">
      <w:pPr>
        <w:numPr>
          <w:ilvl w:val="0"/>
          <w:numId w:val="20"/>
        </w:numPr>
        <w:tabs>
          <w:tab w:val="left" w:pos="1004"/>
        </w:tabs>
        <w:ind w:firstLine="567"/>
        <w:contextualSpacing/>
        <w:jc w:val="both"/>
        <w:rPr>
          <w:sz w:val="26"/>
          <w:szCs w:val="26"/>
        </w:rPr>
      </w:pPr>
      <w:r w:rsidRPr="00932629">
        <w:rPr>
          <w:sz w:val="26"/>
          <w:szCs w:val="26"/>
        </w:rPr>
        <w:t>Казаков Ю.В. Сварка и резка материалов / Под ред. Казакова Ю.В.</w:t>
      </w:r>
    </w:p>
    <w:p w:rsidR="00631F83" w:rsidRPr="00932629" w:rsidRDefault="00631F83" w:rsidP="00631F83">
      <w:pPr>
        <w:ind w:firstLine="567"/>
        <w:contextualSpacing/>
        <w:jc w:val="both"/>
        <w:rPr>
          <w:sz w:val="26"/>
          <w:szCs w:val="26"/>
        </w:rPr>
      </w:pPr>
      <w:r w:rsidRPr="00932629">
        <w:rPr>
          <w:sz w:val="26"/>
          <w:szCs w:val="26"/>
        </w:rPr>
        <w:t>учеб. пособие. - М.: ИЦ «Академия», 2013. - 400 с.</w:t>
      </w:r>
    </w:p>
    <w:p w:rsidR="00631F83" w:rsidRPr="00932629" w:rsidRDefault="00631F83" w:rsidP="00631F83">
      <w:pPr>
        <w:numPr>
          <w:ilvl w:val="0"/>
          <w:numId w:val="20"/>
        </w:numPr>
        <w:tabs>
          <w:tab w:val="left" w:pos="1004"/>
        </w:tabs>
        <w:ind w:firstLine="567"/>
        <w:contextualSpacing/>
        <w:jc w:val="both"/>
        <w:rPr>
          <w:sz w:val="26"/>
          <w:szCs w:val="26"/>
        </w:rPr>
      </w:pPr>
      <w:r w:rsidRPr="00932629">
        <w:rPr>
          <w:sz w:val="26"/>
          <w:szCs w:val="26"/>
        </w:rPr>
        <w:t>Чернышов Г.Г. Материалы и оборудование для сварки плавлением и термической резки: Учебное пособие. – М.: ИЦ «Академия». 2013 г.</w:t>
      </w:r>
    </w:p>
    <w:p w:rsidR="00631F83" w:rsidRPr="00932629" w:rsidRDefault="00631F83" w:rsidP="00631F83">
      <w:pPr>
        <w:numPr>
          <w:ilvl w:val="0"/>
          <w:numId w:val="20"/>
        </w:numPr>
        <w:tabs>
          <w:tab w:val="left" w:pos="1004"/>
        </w:tabs>
        <w:ind w:firstLine="567"/>
        <w:contextualSpacing/>
        <w:jc w:val="both"/>
        <w:rPr>
          <w:sz w:val="26"/>
          <w:szCs w:val="26"/>
        </w:rPr>
      </w:pPr>
      <w:r w:rsidRPr="00932629">
        <w:rPr>
          <w:sz w:val="26"/>
          <w:szCs w:val="26"/>
        </w:rPr>
        <w:t xml:space="preserve">Чернышов Г.Г. Сварочное дело: Сварка и резка метталлов:учебник для нач.проф.образования/Г.Г. Чернышов – 7 – е изд., стер.-М.: Издательский центр «Акадеемия», 2013.-496.  </w:t>
      </w:r>
      <w:hyperlink r:id="rId7" w:history="1">
        <w:r w:rsidRPr="00932629">
          <w:rPr>
            <w:rStyle w:val="a3"/>
            <w:sz w:val="26"/>
            <w:szCs w:val="26"/>
          </w:rPr>
          <w:t>https://academia-moscow.ru/ftp_share/_books/fragments/fragment_21406.pdf</w:t>
        </w:r>
      </w:hyperlink>
      <w:r w:rsidRPr="00932629">
        <w:rPr>
          <w:sz w:val="26"/>
          <w:szCs w:val="26"/>
        </w:rPr>
        <w:t xml:space="preserve">  – Режим доступа: по подписке.</w:t>
      </w:r>
    </w:p>
    <w:p w:rsidR="00631F83" w:rsidRPr="00932629" w:rsidRDefault="00631F83" w:rsidP="00631F83">
      <w:pPr>
        <w:ind w:firstLine="851"/>
        <w:contextualSpacing/>
        <w:jc w:val="both"/>
        <w:rPr>
          <w:sz w:val="26"/>
          <w:szCs w:val="26"/>
        </w:rPr>
      </w:pPr>
    </w:p>
    <w:p w:rsidR="00631F83" w:rsidRPr="007E3F7C" w:rsidRDefault="00631F83" w:rsidP="00631F83">
      <w:pPr>
        <w:ind w:firstLine="851"/>
        <w:contextualSpacing/>
        <w:jc w:val="both"/>
        <w:rPr>
          <w:b/>
          <w:bCs/>
          <w:sz w:val="26"/>
          <w:szCs w:val="26"/>
        </w:rPr>
      </w:pPr>
      <w:r w:rsidRPr="007E3F7C">
        <w:rPr>
          <w:b/>
          <w:bCs/>
          <w:sz w:val="26"/>
          <w:szCs w:val="26"/>
        </w:rPr>
        <w:t>Нормативные литература</w:t>
      </w:r>
    </w:p>
    <w:p w:rsidR="00631F83" w:rsidRPr="007E3F7C" w:rsidRDefault="00631F83" w:rsidP="00631F83">
      <w:pPr>
        <w:ind w:firstLine="851"/>
        <w:contextualSpacing/>
        <w:jc w:val="both"/>
        <w:rPr>
          <w:sz w:val="26"/>
          <w:szCs w:val="26"/>
        </w:rPr>
      </w:pPr>
      <w:r w:rsidRPr="007E3F7C">
        <w:rPr>
          <w:sz w:val="26"/>
          <w:szCs w:val="26"/>
        </w:rPr>
        <w:t>ГОСТ 5264 – 80*. Ручная дуговая сварка. сварные соединения.</w:t>
      </w:r>
      <w:r>
        <w:rPr>
          <w:sz w:val="26"/>
          <w:szCs w:val="26"/>
        </w:rPr>
        <w:t xml:space="preserve"> </w:t>
      </w:r>
      <w:r w:rsidRPr="007E3F7C">
        <w:rPr>
          <w:sz w:val="26"/>
          <w:szCs w:val="26"/>
        </w:rPr>
        <w:t>основные типы, конструкционные элементы и размеры.</w:t>
      </w:r>
    </w:p>
    <w:p w:rsidR="00631F83" w:rsidRPr="007E3F7C" w:rsidRDefault="00631F83" w:rsidP="00631F83">
      <w:pPr>
        <w:ind w:firstLine="851"/>
        <w:contextualSpacing/>
        <w:jc w:val="both"/>
        <w:rPr>
          <w:sz w:val="26"/>
          <w:szCs w:val="26"/>
        </w:rPr>
      </w:pPr>
      <w:r w:rsidRPr="007E3F7C">
        <w:rPr>
          <w:sz w:val="26"/>
          <w:szCs w:val="26"/>
        </w:rPr>
        <w:t>ГОСТ 8713 – 79*. Сварка под флюсом. соединения сварные. основные типы конструктивные элементы и размеры.</w:t>
      </w:r>
    </w:p>
    <w:p w:rsidR="00631F83" w:rsidRPr="007E3F7C" w:rsidRDefault="00631F83" w:rsidP="00631F83">
      <w:pPr>
        <w:ind w:firstLine="851"/>
        <w:contextualSpacing/>
        <w:jc w:val="both"/>
        <w:rPr>
          <w:sz w:val="26"/>
          <w:szCs w:val="26"/>
        </w:rPr>
      </w:pPr>
      <w:r w:rsidRPr="007E3F7C">
        <w:rPr>
          <w:sz w:val="26"/>
          <w:szCs w:val="26"/>
        </w:rPr>
        <w:t>ГОСТ 16037 – 80*  Соединения сварные стольных трубопроводов</w:t>
      </w:r>
      <w:r>
        <w:rPr>
          <w:sz w:val="26"/>
          <w:szCs w:val="26"/>
        </w:rPr>
        <w:t xml:space="preserve"> </w:t>
      </w:r>
      <w:r w:rsidRPr="007E3F7C">
        <w:rPr>
          <w:sz w:val="26"/>
          <w:szCs w:val="26"/>
        </w:rPr>
        <w:t>основные типы, конструктивные элементы и размеры.</w:t>
      </w:r>
    </w:p>
    <w:p w:rsidR="00631F83" w:rsidRPr="007E3F7C" w:rsidRDefault="00631F83" w:rsidP="00631F83">
      <w:pPr>
        <w:ind w:firstLine="851"/>
        <w:contextualSpacing/>
        <w:jc w:val="both"/>
        <w:rPr>
          <w:sz w:val="26"/>
          <w:szCs w:val="26"/>
        </w:rPr>
      </w:pPr>
      <w:r w:rsidRPr="007E3F7C">
        <w:rPr>
          <w:sz w:val="26"/>
          <w:szCs w:val="26"/>
        </w:rPr>
        <w:t>ГОСТ 9466 – 75* . Электроды покрытые металлические для ручной дуговой сварки конструкционных и теплоустойчивых сталей.</w:t>
      </w:r>
    </w:p>
    <w:p w:rsidR="00631F83" w:rsidRPr="007E3F7C" w:rsidRDefault="00631F83" w:rsidP="00631F83">
      <w:pPr>
        <w:ind w:firstLine="851"/>
        <w:contextualSpacing/>
        <w:jc w:val="both"/>
        <w:rPr>
          <w:sz w:val="26"/>
          <w:szCs w:val="26"/>
        </w:rPr>
      </w:pPr>
      <w:r w:rsidRPr="007E3F7C">
        <w:rPr>
          <w:sz w:val="26"/>
          <w:szCs w:val="26"/>
        </w:rPr>
        <w:t>ГОСТ 9467 – 75* . Электроды покрытые металлические для ручной дуговой сварки конструкционных и теплоустойчивых сталей. типы.</w:t>
      </w:r>
    </w:p>
    <w:p w:rsidR="00631F83" w:rsidRPr="007E3F7C" w:rsidRDefault="00631F83" w:rsidP="00631F83">
      <w:pPr>
        <w:ind w:firstLine="851"/>
        <w:contextualSpacing/>
        <w:jc w:val="both"/>
        <w:rPr>
          <w:sz w:val="26"/>
          <w:szCs w:val="26"/>
        </w:rPr>
      </w:pPr>
      <w:r w:rsidRPr="007E3F7C">
        <w:rPr>
          <w:sz w:val="26"/>
          <w:szCs w:val="26"/>
        </w:rPr>
        <w:t>ГОСТ 26271 – 84* . Проволока порошковая для дуговой сварки углеродистых и низколегированных сталей. общие технические условия.</w:t>
      </w:r>
    </w:p>
    <w:p w:rsidR="00631F83" w:rsidRDefault="00631F83" w:rsidP="00631F83">
      <w:pPr>
        <w:ind w:firstLine="851"/>
        <w:contextualSpacing/>
        <w:jc w:val="both"/>
        <w:rPr>
          <w:sz w:val="26"/>
          <w:szCs w:val="26"/>
        </w:rPr>
      </w:pPr>
      <w:r w:rsidRPr="007E3F7C">
        <w:rPr>
          <w:sz w:val="26"/>
          <w:szCs w:val="26"/>
        </w:rPr>
        <w:t>ГОСТ 2601 – 84. Сварка металлов. термины и определения основных понятий.</w:t>
      </w:r>
    </w:p>
    <w:p w:rsidR="00631F83" w:rsidRPr="007E3F7C" w:rsidRDefault="00631F83" w:rsidP="00631F83">
      <w:pPr>
        <w:ind w:firstLine="851"/>
        <w:contextualSpacing/>
        <w:jc w:val="both"/>
        <w:rPr>
          <w:sz w:val="26"/>
          <w:szCs w:val="26"/>
        </w:rPr>
      </w:pPr>
    </w:p>
    <w:p w:rsidR="00631F83" w:rsidRPr="007E3F7C" w:rsidRDefault="00631F83" w:rsidP="00631F83">
      <w:pPr>
        <w:ind w:firstLine="851"/>
        <w:contextualSpacing/>
        <w:jc w:val="both"/>
        <w:rPr>
          <w:b/>
          <w:bCs/>
          <w:sz w:val="26"/>
          <w:szCs w:val="26"/>
        </w:rPr>
      </w:pPr>
      <w:r w:rsidRPr="007E3F7C">
        <w:rPr>
          <w:b/>
          <w:bCs/>
          <w:sz w:val="26"/>
          <w:szCs w:val="26"/>
        </w:rPr>
        <w:t xml:space="preserve">Сервисы и инструменты: </w:t>
      </w:r>
    </w:p>
    <w:p w:rsidR="00631F83" w:rsidRPr="007E3F7C" w:rsidRDefault="00631F83" w:rsidP="00631F83">
      <w:pPr>
        <w:ind w:firstLine="851"/>
        <w:contextualSpacing/>
        <w:jc w:val="both"/>
        <w:rPr>
          <w:sz w:val="26"/>
          <w:szCs w:val="26"/>
        </w:rPr>
      </w:pPr>
      <w:r w:rsidRPr="007E3F7C">
        <w:rPr>
          <w:sz w:val="26"/>
          <w:szCs w:val="26"/>
        </w:rPr>
        <w:t xml:space="preserve">1. Skype (режим доступа: https://www.skype.com/) </w:t>
      </w:r>
    </w:p>
    <w:p w:rsidR="00631F83" w:rsidRPr="007E3F7C" w:rsidRDefault="00631F83" w:rsidP="00631F83">
      <w:pPr>
        <w:ind w:firstLine="851"/>
        <w:contextualSpacing/>
        <w:jc w:val="both"/>
        <w:rPr>
          <w:sz w:val="26"/>
          <w:szCs w:val="26"/>
        </w:rPr>
      </w:pPr>
      <w:r w:rsidRPr="007E3F7C">
        <w:rPr>
          <w:sz w:val="26"/>
          <w:szCs w:val="26"/>
        </w:rPr>
        <w:t>2. Zoom (режим доступа: https://zoom.us/)</w:t>
      </w:r>
    </w:p>
    <w:p w:rsidR="00631F83" w:rsidRDefault="00631F83" w:rsidP="00631F83">
      <w:pPr>
        <w:ind w:firstLine="851"/>
        <w:contextualSpacing/>
        <w:jc w:val="both"/>
        <w:rPr>
          <w:rStyle w:val="a3"/>
          <w:sz w:val="26"/>
          <w:szCs w:val="26"/>
        </w:rPr>
      </w:pPr>
      <w:r w:rsidRPr="007E3F7C">
        <w:rPr>
          <w:sz w:val="26"/>
          <w:szCs w:val="26"/>
        </w:rPr>
        <w:t xml:space="preserve">3. </w:t>
      </w:r>
      <w:hyperlink r:id="rId8" w:history="1">
        <w:r w:rsidRPr="007E3F7C">
          <w:rPr>
            <w:rStyle w:val="a3"/>
            <w:sz w:val="26"/>
            <w:szCs w:val="26"/>
          </w:rPr>
          <w:t>https://disk.yandex.ru/</w:t>
        </w:r>
      </w:hyperlink>
    </w:p>
    <w:p w:rsidR="00631F83" w:rsidRDefault="00631F83" w:rsidP="00631F83">
      <w:pPr>
        <w:rPr>
          <w:rStyle w:val="a3"/>
          <w:sz w:val="26"/>
          <w:szCs w:val="26"/>
        </w:rPr>
      </w:pPr>
      <w:r>
        <w:rPr>
          <w:rStyle w:val="a3"/>
          <w:sz w:val="26"/>
          <w:szCs w:val="26"/>
        </w:rPr>
        <w:br w:type="page"/>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Приложение 1</w:t>
      </w: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732AF5" w:rsidRDefault="00732AF5" w:rsidP="00732AF5">
      <w:pPr>
        <w:tabs>
          <w:tab w:val="left" w:pos="3405"/>
        </w:tabs>
        <w:jc w:val="right"/>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732AF5" w:rsidRDefault="00732AF5" w:rsidP="00732AF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Реферат</w:t>
      </w:r>
    </w:p>
    <w:p w:rsidR="00732AF5" w:rsidRDefault="00732AF5" w:rsidP="00732AF5">
      <w:pPr>
        <w:jc w:val="center"/>
        <w:rPr>
          <w:rFonts w:eastAsia="Calibri"/>
          <w:sz w:val="26"/>
          <w:szCs w:val="26"/>
          <w:lang w:eastAsia="en-US"/>
        </w:rPr>
      </w:pPr>
      <w:r>
        <w:rPr>
          <w:rFonts w:eastAsia="Calibri"/>
          <w:sz w:val="26"/>
          <w:szCs w:val="26"/>
          <w:lang w:eastAsia="en-US"/>
        </w:rPr>
        <w:t>по дисциплине _______________________________________</w:t>
      </w:r>
    </w:p>
    <w:p w:rsidR="00732AF5" w:rsidRDefault="00732AF5" w:rsidP="00732AF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732AF5" w:rsidRDefault="00732AF5" w:rsidP="00732AF5">
      <w:pPr>
        <w:ind w:left="4962"/>
        <w:rPr>
          <w:rFonts w:eastAsia="Calibri"/>
          <w:sz w:val="26"/>
          <w:szCs w:val="26"/>
          <w:lang w:eastAsia="en-US"/>
        </w:rPr>
      </w:pPr>
      <w:r>
        <w:rPr>
          <w:rFonts w:eastAsia="Calibri"/>
          <w:sz w:val="26"/>
          <w:szCs w:val="26"/>
          <w:lang w:eastAsia="en-US"/>
        </w:rPr>
        <w:t>Группы № ____, ФИО</w:t>
      </w:r>
    </w:p>
    <w:p w:rsidR="00732AF5" w:rsidRDefault="00732AF5" w:rsidP="00732AF5">
      <w:pPr>
        <w:tabs>
          <w:tab w:val="left" w:pos="5655"/>
        </w:tabs>
        <w:ind w:left="4962"/>
        <w:rPr>
          <w:rFonts w:eastAsia="Calibri"/>
          <w:sz w:val="26"/>
          <w:szCs w:val="26"/>
          <w:lang w:eastAsia="en-US"/>
        </w:rPr>
      </w:pPr>
      <w:r>
        <w:rPr>
          <w:rFonts w:eastAsia="Calibri"/>
          <w:sz w:val="26"/>
          <w:szCs w:val="26"/>
          <w:lang w:eastAsia="en-US"/>
        </w:rPr>
        <w:t>Проверил:</w:t>
      </w:r>
    </w:p>
    <w:p w:rsidR="00732AF5" w:rsidRDefault="00732AF5" w:rsidP="00732AF5">
      <w:pPr>
        <w:ind w:left="4962"/>
        <w:rPr>
          <w:rFonts w:eastAsia="Calibri"/>
          <w:sz w:val="26"/>
          <w:szCs w:val="26"/>
          <w:lang w:eastAsia="en-US"/>
        </w:rPr>
      </w:pPr>
      <w:r>
        <w:rPr>
          <w:rFonts w:eastAsia="Calibri"/>
          <w:sz w:val="26"/>
          <w:szCs w:val="26"/>
          <w:lang w:eastAsia="en-US"/>
        </w:rPr>
        <w:t xml:space="preserve">Преподаватель: ______ФИО </w:t>
      </w:r>
    </w:p>
    <w:p w:rsidR="00732AF5" w:rsidRDefault="00732AF5" w:rsidP="00732AF5">
      <w:pPr>
        <w:ind w:left="4962"/>
        <w:rPr>
          <w:rFonts w:eastAsia="Calibri"/>
          <w:sz w:val="26"/>
          <w:szCs w:val="26"/>
          <w:lang w:eastAsia="en-US"/>
        </w:rPr>
      </w:pPr>
      <w:r>
        <w:rPr>
          <w:rFonts w:eastAsia="Calibri"/>
          <w:sz w:val="26"/>
          <w:szCs w:val="26"/>
          <w:lang w:eastAsia="en-US"/>
        </w:rPr>
        <w:t>___ (отметка)</w:t>
      </w:r>
    </w:p>
    <w:p w:rsidR="00732AF5" w:rsidRDefault="00732AF5" w:rsidP="00732AF5">
      <w:pPr>
        <w:tabs>
          <w:tab w:val="left" w:pos="6975"/>
        </w:tabs>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sz w:val="26"/>
          <w:szCs w:val="26"/>
          <w:lang w:eastAsia="en-US"/>
        </w:rPr>
      </w:pPr>
      <w:r>
        <w:rPr>
          <w:rFonts w:eastAsia="Calibri"/>
          <w:sz w:val="26"/>
          <w:szCs w:val="26"/>
          <w:lang w:eastAsia="en-US"/>
        </w:rPr>
        <w:t>Казань, 20</w:t>
      </w:r>
      <w:r w:rsidR="0092412C">
        <w:rPr>
          <w:rFonts w:eastAsia="Calibri"/>
          <w:sz w:val="26"/>
          <w:szCs w:val="26"/>
          <w:lang w:eastAsia="en-US"/>
        </w:rPr>
        <w:t>1</w:t>
      </w:r>
      <w:r w:rsidR="00631F83">
        <w:rPr>
          <w:rFonts w:eastAsia="Calibri"/>
          <w:sz w:val="26"/>
          <w:szCs w:val="26"/>
          <w:lang w:eastAsia="en-US"/>
        </w:rPr>
        <w:t>8</w:t>
      </w:r>
      <w:r>
        <w:rPr>
          <w:rFonts w:eastAsia="Calibri"/>
          <w:sz w:val="26"/>
          <w:szCs w:val="26"/>
          <w:lang w:eastAsia="en-US"/>
        </w:rPr>
        <w:t xml:space="preserve"> г.</w:t>
      </w:r>
    </w:p>
    <w:p w:rsidR="00732AF5" w:rsidRDefault="00732AF5" w:rsidP="00732AF5">
      <w:pPr>
        <w:tabs>
          <w:tab w:val="left" w:pos="3405"/>
        </w:tabs>
        <w:jc w:val="right"/>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pStyle w:val="a4"/>
        <w:spacing w:before="0" w:beforeAutospacing="0" w:after="0" w:afterAutospacing="0"/>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0"/>
  </w:num>
  <w:num w:numId="17">
    <w:abstractNumId w:val="1"/>
  </w:num>
  <w:num w:numId="18">
    <w:abstractNumId w:val="2"/>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FFA"/>
    <w:rsid w:val="00450FFA"/>
    <w:rsid w:val="005C22B4"/>
    <w:rsid w:val="00631F83"/>
    <w:rsid w:val="00732AF5"/>
    <w:rsid w:val="0092412C"/>
    <w:rsid w:val="00D5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CCD05BF-5C36-4E83-8919-9564EC56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A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2A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32AF5"/>
    <w:rPr>
      <w:color w:val="0000FF"/>
      <w:u w:val="single"/>
    </w:rPr>
  </w:style>
  <w:style w:type="paragraph" w:styleId="a4">
    <w:name w:val="Normal (Web)"/>
    <w:basedOn w:val="a"/>
    <w:uiPriority w:val="99"/>
    <w:semiHidden/>
    <w:unhideWhenUsed/>
    <w:qFormat/>
    <w:rsid w:val="00732AF5"/>
    <w:pPr>
      <w:spacing w:before="100" w:beforeAutospacing="1" w:after="100" w:afterAutospacing="1"/>
    </w:pPr>
  </w:style>
  <w:style w:type="paragraph" w:styleId="11">
    <w:name w:val="toc 1"/>
    <w:basedOn w:val="a"/>
    <w:next w:val="a"/>
    <w:autoRedefine/>
    <w:uiPriority w:val="39"/>
    <w:semiHidden/>
    <w:unhideWhenUsed/>
    <w:qFormat/>
    <w:rsid w:val="00732AF5"/>
    <w:pPr>
      <w:spacing w:after="100" w:line="276" w:lineRule="auto"/>
    </w:pPr>
    <w:rPr>
      <w:rFonts w:eastAsia="Calibri"/>
      <w:lang w:eastAsia="en-US"/>
    </w:rPr>
  </w:style>
  <w:style w:type="paragraph" w:styleId="2">
    <w:name w:val="toc 2"/>
    <w:basedOn w:val="a"/>
    <w:next w:val="a"/>
    <w:autoRedefine/>
    <w:uiPriority w:val="39"/>
    <w:semiHidden/>
    <w:unhideWhenUsed/>
    <w:qFormat/>
    <w:rsid w:val="00732AF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732AF5"/>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732AF5"/>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732AF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732AF5"/>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732AF5"/>
    <w:pPr>
      <w:spacing w:line="276" w:lineRule="auto"/>
      <w:outlineLvl w:val="9"/>
    </w:pPr>
    <w:rPr>
      <w:lang w:eastAsia="en-US"/>
    </w:rPr>
  </w:style>
  <w:style w:type="paragraph" w:customStyle="1" w:styleId="Standard">
    <w:name w:val="Standard"/>
    <w:uiPriority w:val="99"/>
    <w:semiHidden/>
    <w:qFormat/>
    <w:rsid w:val="00732AF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732AF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732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732A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Основной текст (2)"/>
    <w:basedOn w:val="a"/>
    <w:rsid w:val="00732AF5"/>
    <w:pPr>
      <w:widowControl w:val="0"/>
      <w:shd w:val="clear" w:color="auto" w:fill="FFFFFF"/>
      <w:spacing w:line="370" w:lineRule="exact"/>
      <w:jc w:val="both"/>
    </w:pPr>
    <w:rPr>
      <w:sz w:val="28"/>
      <w:szCs w:val="28"/>
      <w:lang w:eastAsia="zh-CN"/>
    </w:rPr>
  </w:style>
  <w:style w:type="paragraph" w:styleId="a9">
    <w:name w:val="Balloon Text"/>
    <w:basedOn w:val="a"/>
    <w:link w:val="aa"/>
    <w:uiPriority w:val="99"/>
    <w:semiHidden/>
    <w:unhideWhenUsed/>
    <w:rsid w:val="00732AF5"/>
    <w:rPr>
      <w:rFonts w:ascii="Tahoma" w:hAnsi="Tahoma" w:cs="Tahoma"/>
      <w:sz w:val="16"/>
      <w:szCs w:val="16"/>
    </w:rPr>
  </w:style>
  <w:style w:type="character" w:customStyle="1" w:styleId="aa">
    <w:name w:val="Текст выноски Знак"/>
    <w:basedOn w:val="a0"/>
    <w:link w:val="a9"/>
    <w:uiPriority w:val="99"/>
    <w:semiHidden/>
    <w:rsid w:val="00732A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academia-moscow.ru/ftp_share/_books/fragments/fragment_2140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3848"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6848</Words>
  <Characters>39035</Characters>
  <Application>Microsoft Office Word</Application>
  <DocSecurity>0</DocSecurity>
  <Lines>325</Lines>
  <Paragraphs>91</Paragraphs>
  <ScaleCrop>false</ScaleCrop>
  <Company/>
  <LinksUpToDate>false</LinksUpToDate>
  <CharactersWithSpaces>45792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2022-06-03T22:55:00Z</dcterms:created>
  <dcterms:modified xsi:type="dcterms:W3CDTF">2022-06-09T09:46:00Z</dcterms:modified>
</cp:coreProperties>
</file>